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0" w:rsidRPr="004E30E0" w:rsidRDefault="004E30E0" w:rsidP="004E30E0">
      <w:pPr>
        <w:widowControl/>
        <w:spacing w:before="75" w:after="225" w:line="690" w:lineRule="atLeast"/>
        <w:jc w:val="center"/>
        <w:outlineLvl w:val="0"/>
        <w:rPr>
          <w:rFonts w:ascii="微软雅黑" w:eastAsia="微软雅黑" w:hAnsi="微软雅黑" w:cs="宋体"/>
          <w:b/>
          <w:color w:val="000000"/>
          <w:kern w:val="36"/>
          <w:sz w:val="32"/>
          <w:szCs w:val="32"/>
        </w:rPr>
      </w:pPr>
      <w:r w:rsidRPr="004E30E0">
        <w:rPr>
          <w:rFonts w:ascii="微软雅黑" w:eastAsia="微软雅黑" w:hAnsi="微软雅黑" w:cs="宋体" w:hint="eastAsia"/>
          <w:b/>
          <w:color w:val="000000"/>
          <w:kern w:val="36"/>
          <w:sz w:val="32"/>
          <w:szCs w:val="32"/>
        </w:rPr>
        <w:t>习近平总书记中央纪委全会重要讲话释放三个信号</w:t>
      </w:r>
    </w:p>
    <w:p w:rsidR="004E30E0" w:rsidRPr="004E30E0" w:rsidRDefault="004E30E0" w:rsidP="004E30E0">
      <w:pPr>
        <w:widowControl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4E30E0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2022年01月20日12:49 | 来源：</w:t>
      </w:r>
      <w:hyperlink r:id="rId6" w:tgtFrame="_blank" w:history="1">
        <w:r w:rsidRPr="004E30E0">
          <w:rPr>
            <w:rFonts w:ascii="微软雅黑" w:eastAsia="微软雅黑" w:hAnsi="微软雅黑" w:cs="宋体" w:hint="eastAsia"/>
            <w:color w:val="212121"/>
            <w:kern w:val="0"/>
            <w:sz w:val="24"/>
            <w:szCs w:val="24"/>
          </w:rPr>
          <w:t>新华社</w:t>
        </w:r>
      </w:hyperlink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1月18日，习近平总书记在十九届中央纪委六次全会上发表重要讲话，再次谈及自我革命这一中国共产党跳出历史周期率的“第二个答案”。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从党的十九届六中全会到开年的“省部班”，从新年贺词到此次中央纪委全会，最近两个多月来，习近平总书记在多个场合强调自我革命之于中国共产党的重要意义。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在中央纪委全会这一全面从严治党的重要会议上，总书记讲得格外深入，释放出三个鲜明信号。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</w:t>
      </w:r>
      <w:r w:rsidRPr="004E30E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信号</w:t>
      </w:r>
      <w:proofErr w:type="gramStart"/>
      <w:r w:rsidRPr="004E30E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一</w:t>
      </w:r>
      <w:proofErr w:type="gramEnd"/>
      <w:r w:rsidRPr="004E30E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：阐明“跳出历史周期率”的两对关系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第一对关系，是全面从严治党和自我革命的关系。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在此次中央纪委全会上，习近平总书记对自我革命进行深入阐释，深刻分析了全面从严治党和自我革命之间的关系：“全面从严治党是新时代党的自我革命的伟大实践，开辟了百年大党自我革命的新境界。”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lastRenderedPageBreak/>
        <w:t xml:space="preserve">　　回望百年党史，勇于自我革命是我们党最鲜明的品格。我们党历经千锤百炼而朝气蓬勃，一个很重要的原因就是我们始终坚持党要管党、全面从严治党。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正如马克思所说，无产阶级革命与其他革命不同之处就在于：它自己批评自己，并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靠批评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自己壮大起来。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进入新时代，面对“四大考验”日益严峻复杂、“四种危险”更加尖锐凸显的内外形势，以习近平同志为核心的党中央以将自我革命进行到底的非凡勇气，把全面从严治党纳入“四个全面”战略布局，把严的标准、严的措施贯穿管党治党全过程和各方面，将全面从严治党不断向纵深推进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这正是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一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场主动为之、刀刃向内的自我革命，是在新时代、新形势、新任务下对自我革命精神的坚持与发扬。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第二对关系，是“两个答案”外与内的关系。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如何跳出治乱兴衰的历史周期率？毛泽东同志在延安的窑洞里给出了第一个答案，这就是“只有让人民来监督政府，政府才不敢松懈”。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在党的十九届六中全会上，习近平总书记深思熟虑地指出：“经过百年奋斗特别是党的十八大以来新的实践，我们党又给出了第二个答案，这就是自我革命。”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lastRenderedPageBreak/>
        <w:t xml:space="preserve">　　在这次中央纪委全会上，总书记进一步阐明“第一个答案”和“第二个答案”的内在统一：“一百年来，党外靠发展人民民主、接受人民监督，内靠全面从严治党、推进自我革命，勇于坚持真理、修正错误，勇于刀刃向内、刮骨疗毒，保证了党长盛不衰、不断发展壮大。”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这是一个马克思主义政党以史为鉴、开创未来的清醒自觉，是一个百年大党接续奋斗再出发的坚定信念。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</w:t>
      </w:r>
      <w:r w:rsidRPr="004E30E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信号二：阐明“强党之问”的新回答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党的第三个历史决议，明确提出了“三大时代课题”。聚焦其中的“强党之问”——建设什么样的长期执政的马克思主义政党、怎样建设长期执政的马克思主义政党，习近平总书记在这次中央纪委全会上用“九个坚持”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作出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了进一步阐释——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坚持党中央集中统一领导，坚持党要管党、全面从严治党，坚持以党的政治建设为统领，坚持严的主基调不动摇，坚持发扬钉钉子精神加强作风建设，坚持以零容忍态度惩治腐败，坚持纠正一切损害群众利益的腐败和不正之风，坚持抓住“关键少数”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以上率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下，坚持完善党和国家监督制度，形成全面覆盖、常态长效的监督合力。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lastRenderedPageBreak/>
        <w:t xml:space="preserve">　　与此同时，总书记还以“六个必须”阐释了党自我革命的“组合拳”，内容涵盖政治建设、思想建设、作风建设、反腐败斗争、组织建设、制度建设等多个方面。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既有理论层面的深入思考，也有实践层面的具体部署。“六个必须”和“九个坚持”贯通融合，一体发力，深刻揭示了我们党在过去一百年，特别是党的十八大以来自我革命的成功路径，同时也为我们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党未来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如何继续勇于自我革命、推进全面从严治党向纵深发展提供了方法论、路线图，是习近平总书记关于党的建设思想的新概括。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</w:t>
      </w:r>
      <w:r w:rsidRPr="004E30E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</w:rPr>
        <w:t>信号三：坚持严的主基调不动摇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腐败是党长期执政的最大威胁，反腐败是一场输不起也决不能输的重大政治斗争。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从2013年的“依然严峻”，到“依然严峻复杂”，再到2016年初的“压倒性态势正在形成”，及至“取得压倒性胜利”，党中央对反腐败斗争形势判断的字词之变，折射斗争之激烈，凸显过程之艰难。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新时代的反腐败斗争进入第十个年头，习近平总书记在这次中央纪委全会上再度向全党敲响警钟：“我们必须清醒认识到，</w:t>
      </w: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lastRenderedPageBreak/>
        <w:t>腐败和反腐败较量还在激烈进行，并呈现出一些新的阶段性特征”。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总书记用四个“任重道远”阐明形势的严峻，第一个就是“防范形形色色的利益集团成伙作势、‘围猎’腐蚀还任重道远”。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古语有云，“祸难生于邪心，邪心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诱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于可欲”。权力所在之处，就必定有“腐蚀者”“围猎者”，就总会有人去“咬钩”。从党的十八大以来被查处的“老虎”来看，放松警惕、沦陷其中者不在少数。</w:t>
      </w:r>
    </w:p>
    <w:p w:rsidR="004E30E0" w:rsidRPr="004E30E0" w:rsidRDefault="004E30E0" w:rsidP="004E30E0">
      <w:pPr>
        <w:widowControl/>
        <w:spacing w:before="345" w:line="570" w:lineRule="atLeast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在这次中央纪委全会上，习近平总书记对领导干部特别是高级干部</w:t>
      </w:r>
      <w:proofErr w:type="gramStart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作出</w:t>
      </w:r>
      <w:proofErr w:type="gramEnd"/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明确要求，强调“从思想上固本培元，提高党性觉悟，增强拒腐防变能力”“增强政治敏锐性和政治鉴别力”，还要“重视家教家风，以身作则管好配偶、子女，本分做人、干净做事”。</w:t>
      </w:r>
    </w:p>
    <w:p w:rsidR="0040582E" w:rsidRPr="004E30E0" w:rsidRDefault="004E30E0" w:rsidP="004E30E0">
      <w:pPr>
        <w:widowControl/>
        <w:spacing w:before="345" w:line="570" w:lineRule="atLeast"/>
      </w:pPr>
      <w:r w:rsidRPr="004E30E0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坚定不移推进反腐败斗争，必须把权力关进制度的笼子。习近平总书记强调，要完善权力监督制度和执纪执法体系，使各项监督更加规范、更加有力、更加有效。</w:t>
      </w:r>
    </w:p>
    <w:sectPr w:rsidR="0040582E" w:rsidRPr="004E30E0" w:rsidSect="0040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EE" w:rsidRDefault="003876EE" w:rsidP="004E30E0">
      <w:r>
        <w:separator/>
      </w:r>
    </w:p>
  </w:endnote>
  <w:endnote w:type="continuationSeparator" w:id="0">
    <w:p w:rsidR="003876EE" w:rsidRDefault="003876EE" w:rsidP="004E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EE" w:rsidRDefault="003876EE" w:rsidP="004E30E0">
      <w:r>
        <w:separator/>
      </w:r>
    </w:p>
  </w:footnote>
  <w:footnote w:type="continuationSeparator" w:id="0">
    <w:p w:rsidR="003876EE" w:rsidRDefault="003876EE" w:rsidP="004E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0E0"/>
    <w:rsid w:val="003876EE"/>
    <w:rsid w:val="0040582E"/>
    <w:rsid w:val="004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2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30E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E30E0"/>
    <w:rPr>
      <w:color w:val="0000FF"/>
      <w:u w:val="single"/>
    </w:rPr>
  </w:style>
  <w:style w:type="character" w:customStyle="1" w:styleId="rmtype">
    <w:name w:val="rm_type"/>
    <w:basedOn w:val="a0"/>
    <w:rsid w:val="004E30E0"/>
  </w:style>
  <w:style w:type="paragraph" w:styleId="a6">
    <w:name w:val="Normal (Web)"/>
    <w:basedOn w:val="a"/>
    <w:uiPriority w:val="99"/>
    <w:semiHidden/>
    <w:unhideWhenUsed/>
    <w:rsid w:val="004E3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E30E0"/>
    <w:rPr>
      <w:b/>
      <w:bCs/>
    </w:rPr>
  </w:style>
  <w:style w:type="paragraph" w:customStyle="1" w:styleId="desc">
    <w:name w:val="desc"/>
    <w:basedOn w:val="a"/>
    <w:rsid w:val="004E3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E30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3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7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.cn/politics/leaders/2022-01/19/c_112827999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2022-03-04T08:11:00Z</dcterms:created>
  <dcterms:modified xsi:type="dcterms:W3CDTF">2022-03-04T08:15:00Z</dcterms:modified>
</cp:coreProperties>
</file>